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A809" w14:textId="3B8A2E4E" w:rsidR="00821AE6" w:rsidRPr="00AF36EB" w:rsidRDefault="00AF36EB" w:rsidP="00AF36EB">
      <w:pPr>
        <w:jc w:val="center"/>
        <w:rPr>
          <w:b/>
          <w:i/>
          <w:iCs/>
          <w:sz w:val="22"/>
          <w:szCs w:val="22"/>
        </w:rPr>
      </w:pPr>
      <w:r w:rsidRPr="00AF36EB">
        <w:rPr>
          <w:b/>
          <w:i/>
          <w:iCs/>
          <w:sz w:val="22"/>
          <w:szCs w:val="22"/>
        </w:rPr>
        <w:t xml:space="preserve">Criteria </w:t>
      </w:r>
      <w:r w:rsidR="00993A9E" w:rsidRPr="00AF36EB">
        <w:rPr>
          <w:b/>
          <w:i/>
          <w:iCs/>
          <w:sz w:val="22"/>
          <w:szCs w:val="22"/>
        </w:rPr>
        <w:t>1.1.1</w:t>
      </w:r>
    </w:p>
    <w:p w14:paraId="3E4D2FB8" w14:textId="77777777" w:rsidR="00993A9E" w:rsidRDefault="00993A9E" w:rsidP="0011067E">
      <w:pPr>
        <w:rPr>
          <w:b/>
          <w:sz w:val="22"/>
          <w:szCs w:val="22"/>
        </w:rPr>
      </w:pPr>
    </w:p>
    <w:p w14:paraId="322C8681" w14:textId="151DD4ED" w:rsidR="00993A9E" w:rsidRPr="00C02F8F" w:rsidRDefault="00993A9E" w:rsidP="00993A9E">
      <w:pPr>
        <w:jc w:val="both"/>
        <w:rPr>
          <w:b/>
          <w:bCs/>
          <w:i/>
          <w:sz w:val="24"/>
          <w:szCs w:val="24"/>
        </w:rPr>
      </w:pPr>
      <w:r w:rsidRPr="00C02F8F">
        <w:rPr>
          <w:b/>
          <w:i/>
          <w:sz w:val="24"/>
          <w:szCs w:val="24"/>
        </w:rPr>
        <w:t xml:space="preserve">Curricula developed and implemented have relevance to the local, national,  regional and global developmental needs which is reflected in </w:t>
      </w:r>
      <w:r w:rsidRPr="00C02F8F">
        <w:rPr>
          <w:b/>
          <w:bCs/>
          <w:i/>
          <w:sz w:val="24"/>
          <w:szCs w:val="24"/>
        </w:rPr>
        <w:t>Programme outcomes (POs), Programme Specific outcomes (PSOs) and  Course Outcomes (COs) of the Programmes offered by the Institution</w:t>
      </w:r>
      <w:r w:rsidR="007D1209">
        <w:rPr>
          <w:b/>
          <w:bCs/>
          <w:i/>
          <w:sz w:val="24"/>
          <w:szCs w:val="24"/>
        </w:rPr>
        <w:t>.</w:t>
      </w:r>
    </w:p>
    <w:p w14:paraId="435C700B" w14:textId="77777777" w:rsidR="006704D9" w:rsidRDefault="006704D9" w:rsidP="006704D9"/>
    <w:p w14:paraId="3E751250" w14:textId="77777777" w:rsidR="000A64BE" w:rsidRDefault="00AF36EB" w:rsidP="000A64BE">
      <w:pPr>
        <w:spacing w:line="360" w:lineRule="auto"/>
        <w:jc w:val="both"/>
        <w:rPr>
          <w:sz w:val="22"/>
          <w:szCs w:val="22"/>
        </w:rPr>
      </w:pPr>
      <w:r>
        <w:rPr>
          <w:sz w:val="22"/>
          <w:szCs w:val="22"/>
        </w:rPr>
        <w:t xml:space="preserve">All the programmes at IMI Bhubaneswar are structured keeping primarily industry needs in mind. It also takes into consideration the local, regional, national, and global developmental needs which is amply reflected in the </w:t>
      </w:r>
      <w:r w:rsidR="0043640A">
        <w:rPr>
          <w:sz w:val="22"/>
          <w:szCs w:val="22"/>
        </w:rPr>
        <w:t>P</w:t>
      </w:r>
      <w:r>
        <w:rPr>
          <w:sz w:val="22"/>
          <w:szCs w:val="22"/>
        </w:rPr>
        <w:t xml:space="preserve">rogramme </w:t>
      </w:r>
      <w:r w:rsidR="0043640A">
        <w:rPr>
          <w:sz w:val="22"/>
          <w:szCs w:val="22"/>
        </w:rPr>
        <w:t>O</w:t>
      </w:r>
      <w:r>
        <w:rPr>
          <w:sz w:val="22"/>
          <w:szCs w:val="22"/>
        </w:rPr>
        <w:t>utcomes (POs), Programme Specific Outcomes (PSOs) and Course Outcomes (C</w:t>
      </w:r>
      <w:r w:rsidR="001D4047">
        <w:rPr>
          <w:sz w:val="22"/>
          <w:szCs w:val="22"/>
        </w:rPr>
        <w:t>O</w:t>
      </w:r>
      <w:r>
        <w:rPr>
          <w:sz w:val="22"/>
          <w:szCs w:val="22"/>
        </w:rPr>
        <w:t xml:space="preserve">s) of all the programmes offered by the institute.  </w:t>
      </w:r>
      <w:r w:rsidR="006704D9">
        <w:rPr>
          <w:sz w:val="22"/>
          <w:szCs w:val="22"/>
        </w:rPr>
        <w:t xml:space="preserve">IMI, Bhubaneswar </w:t>
      </w:r>
      <w:r w:rsidR="006704D9" w:rsidRPr="004A5DEC">
        <w:rPr>
          <w:sz w:val="22"/>
          <w:szCs w:val="22"/>
        </w:rPr>
        <w:t>ensure</w:t>
      </w:r>
      <w:r w:rsidR="006704D9">
        <w:rPr>
          <w:sz w:val="22"/>
          <w:szCs w:val="22"/>
        </w:rPr>
        <w:t>s</w:t>
      </w:r>
      <w:r w:rsidR="006704D9" w:rsidRPr="004A5DEC">
        <w:rPr>
          <w:sz w:val="22"/>
          <w:szCs w:val="22"/>
        </w:rPr>
        <w:t xml:space="preserve"> that all academic activities are consistent with its vi</w:t>
      </w:r>
      <w:r w:rsidR="006704D9">
        <w:rPr>
          <w:sz w:val="22"/>
          <w:szCs w:val="22"/>
        </w:rPr>
        <w:t xml:space="preserve">sion and mission statements.  The POs, PSOs and COs are </w:t>
      </w:r>
      <w:r w:rsidR="00B70CA3">
        <w:rPr>
          <w:sz w:val="22"/>
          <w:szCs w:val="22"/>
        </w:rPr>
        <w:t xml:space="preserve">not only embedded with national, global and industry needs but also </w:t>
      </w:r>
      <w:r w:rsidR="006704D9">
        <w:rPr>
          <w:sz w:val="22"/>
          <w:szCs w:val="22"/>
        </w:rPr>
        <w:t xml:space="preserve">periodically </w:t>
      </w:r>
      <w:r w:rsidR="00B70CA3">
        <w:rPr>
          <w:sz w:val="22"/>
          <w:szCs w:val="22"/>
        </w:rPr>
        <w:t xml:space="preserve">revised and updated in tune with changing business environment. </w:t>
      </w:r>
      <w:r w:rsidR="006704D9">
        <w:rPr>
          <w:sz w:val="22"/>
          <w:szCs w:val="22"/>
        </w:rPr>
        <w:t xml:space="preserve">The </w:t>
      </w:r>
      <w:r w:rsidR="006704D9" w:rsidRPr="001D4047">
        <w:rPr>
          <w:b/>
          <w:bCs/>
          <w:sz w:val="22"/>
          <w:szCs w:val="22"/>
        </w:rPr>
        <w:t>Programme Committee</w:t>
      </w:r>
      <w:r w:rsidR="006704D9" w:rsidRPr="004A5DEC">
        <w:rPr>
          <w:sz w:val="22"/>
          <w:szCs w:val="22"/>
        </w:rPr>
        <w:t xml:space="preserve"> for </w:t>
      </w:r>
      <w:r w:rsidR="006704D9">
        <w:rPr>
          <w:sz w:val="22"/>
          <w:szCs w:val="22"/>
        </w:rPr>
        <w:t>all the programmes</w:t>
      </w:r>
      <w:r w:rsidR="006704D9" w:rsidRPr="004A5DEC">
        <w:rPr>
          <w:sz w:val="22"/>
          <w:szCs w:val="22"/>
        </w:rPr>
        <w:t xml:space="preserve"> constituted by the management of the Institute, is responsible for effective programme execution </w:t>
      </w:r>
      <w:r w:rsidR="006704D9">
        <w:rPr>
          <w:sz w:val="22"/>
          <w:szCs w:val="22"/>
        </w:rPr>
        <w:t xml:space="preserve">and </w:t>
      </w:r>
      <w:r w:rsidR="006704D9" w:rsidRPr="004A5DEC">
        <w:rPr>
          <w:sz w:val="22"/>
          <w:szCs w:val="22"/>
        </w:rPr>
        <w:t>alignment with the mission and POs</w:t>
      </w:r>
      <w:r w:rsidR="006704D9">
        <w:rPr>
          <w:sz w:val="22"/>
          <w:szCs w:val="22"/>
        </w:rPr>
        <w:t xml:space="preserve"> and PSOs</w:t>
      </w:r>
      <w:r w:rsidR="006704D9" w:rsidRPr="004A5DEC">
        <w:rPr>
          <w:sz w:val="22"/>
          <w:szCs w:val="22"/>
        </w:rPr>
        <w:t xml:space="preserve">.  The committee coordinates with the faculty members and administration for smooth conduct of the classes, study tours, guest sessions, examinations, declaration of results and other off-campus academic activities.  The programme committee, under the direct supervision of the </w:t>
      </w:r>
      <w:r w:rsidR="006704D9" w:rsidRPr="001D4047">
        <w:rPr>
          <w:b/>
          <w:bCs/>
          <w:sz w:val="22"/>
          <w:szCs w:val="22"/>
        </w:rPr>
        <w:t>Academic Advisory Committee</w:t>
      </w:r>
      <w:r w:rsidR="006704D9" w:rsidRPr="004A5DEC">
        <w:rPr>
          <w:sz w:val="22"/>
          <w:szCs w:val="22"/>
        </w:rPr>
        <w:t xml:space="preserve"> ensures that the course outlines are updated regularly to be relevant to </w:t>
      </w:r>
      <w:r w:rsidR="006704D9">
        <w:rPr>
          <w:sz w:val="22"/>
          <w:szCs w:val="22"/>
        </w:rPr>
        <w:t xml:space="preserve">the local, national, </w:t>
      </w:r>
      <w:proofErr w:type="gramStart"/>
      <w:r w:rsidR="006704D9">
        <w:rPr>
          <w:sz w:val="22"/>
          <w:szCs w:val="22"/>
        </w:rPr>
        <w:t>regional</w:t>
      </w:r>
      <w:proofErr w:type="gramEnd"/>
      <w:r w:rsidR="006704D9">
        <w:rPr>
          <w:sz w:val="22"/>
          <w:szCs w:val="22"/>
        </w:rPr>
        <w:t xml:space="preserve"> and global developmental req</w:t>
      </w:r>
      <w:r w:rsidR="006704D9" w:rsidRPr="004A5DEC">
        <w:rPr>
          <w:sz w:val="22"/>
          <w:szCs w:val="22"/>
        </w:rPr>
        <w:t xml:space="preserve">uirements.  The Institute encourages both inside and outside </w:t>
      </w:r>
      <w:r w:rsidR="006704D9">
        <w:rPr>
          <w:sz w:val="22"/>
          <w:szCs w:val="22"/>
        </w:rPr>
        <w:t xml:space="preserve">the </w:t>
      </w:r>
      <w:r w:rsidR="006704D9" w:rsidRPr="004A5DEC">
        <w:rPr>
          <w:sz w:val="22"/>
          <w:szCs w:val="22"/>
        </w:rPr>
        <w:t xml:space="preserve">classroom learning activities to develop outstanding managerial talent. </w:t>
      </w:r>
      <w:r w:rsidR="00811290">
        <w:rPr>
          <w:sz w:val="22"/>
          <w:szCs w:val="22"/>
        </w:rPr>
        <w:t xml:space="preserve">The institute reviews the course content of each and every course to reflect the changing needs of industry in the context of the challenges thrown to business at global, </w:t>
      </w:r>
      <w:proofErr w:type="gramStart"/>
      <w:r w:rsidR="00811290">
        <w:rPr>
          <w:sz w:val="22"/>
          <w:szCs w:val="22"/>
        </w:rPr>
        <w:t>national</w:t>
      </w:r>
      <w:proofErr w:type="gramEnd"/>
      <w:r w:rsidR="00811290">
        <w:rPr>
          <w:sz w:val="22"/>
          <w:szCs w:val="22"/>
        </w:rPr>
        <w:t xml:space="preserve"> and regional levels. </w:t>
      </w:r>
    </w:p>
    <w:p w14:paraId="0B4AB748" w14:textId="77777777" w:rsidR="000A64BE" w:rsidRDefault="000A64BE" w:rsidP="000A64BE">
      <w:pPr>
        <w:spacing w:line="360" w:lineRule="auto"/>
        <w:jc w:val="both"/>
        <w:rPr>
          <w:sz w:val="22"/>
          <w:szCs w:val="22"/>
        </w:rPr>
      </w:pPr>
    </w:p>
    <w:p w14:paraId="26DC8EDB" w14:textId="0CCF7C34" w:rsidR="00E313D8" w:rsidRDefault="00E313D8" w:rsidP="000A64BE">
      <w:pPr>
        <w:spacing w:line="360" w:lineRule="auto"/>
        <w:jc w:val="both"/>
        <w:rPr>
          <w:sz w:val="22"/>
          <w:szCs w:val="22"/>
        </w:rPr>
      </w:pPr>
      <w:r>
        <w:rPr>
          <w:sz w:val="22"/>
          <w:szCs w:val="22"/>
        </w:rPr>
        <w:t xml:space="preserve">The integration can be illustrated with a simple example. </w:t>
      </w:r>
      <w:r w:rsidRPr="000A64BE">
        <w:rPr>
          <w:sz w:val="22"/>
          <w:szCs w:val="22"/>
        </w:rPr>
        <w:t xml:space="preserve">A core course at IMI Bhubaneswar is Corporate Social Responsibility. To make the students aware of the social responsibilities they have the CSR course is linked to Prayas Club – a social outreach club. As members of Prayas club the students are made aware of the </w:t>
      </w:r>
      <w:r w:rsidR="000A64BE" w:rsidRPr="000A64BE">
        <w:rPr>
          <w:sz w:val="22"/>
          <w:szCs w:val="22"/>
        </w:rPr>
        <w:t xml:space="preserve">issues facing the poor and the marginalized section of the society. They also conduct various social outreach programmes like donation of clothes, literacy development, sanitization etc. This ensures that the students are socially responsible and are closely linked to the ground realities. Similar integration is done in majority of the courses as ethical and moral responsibilities are taught in the classrooms through case studies, role plays and group tasks. </w:t>
      </w:r>
      <w:r w:rsidR="00130EFD" w:rsidRPr="00130EFD">
        <w:rPr>
          <w:color w:val="FF0000"/>
          <w:sz w:val="22"/>
          <w:szCs w:val="22"/>
        </w:rPr>
        <w:t xml:space="preserve">Students are also exposed to Corporate Talks delivered by senior management from the business world, and this is juxtaposed by talks from people working in the social enterprises. This allows the students to have a clearer picture of the problems and prospects of both the worlds and help develop global outlook which are rooted in local, </w:t>
      </w:r>
      <w:proofErr w:type="gramStart"/>
      <w:r w:rsidR="00130EFD" w:rsidRPr="00130EFD">
        <w:rPr>
          <w:color w:val="FF0000"/>
          <w:sz w:val="22"/>
          <w:szCs w:val="22"/>
        </w:rPr>
        <w:t>regional</w:t>
      </w:r>
      <w:proofErr w:type="gramEnd"/>
      <w:r w:rsidR="00130EFD" w:rsidRPr="00130EFD">
        <w:rPr>
          <w:color w:val="FF0000"/>
          <w:sz w:val="22"/>
          <w:szCs w:val="22"/>
        </w:rPr>
        <w:t xml:space="preserve"> and national ethos.</w:t>
      </w:r>
    </w:p>
    <w:sectPr w:rsidR="00E31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F9D"/>
    <w:multiLevelType w:val="hybridMultilevel"/>
    <w:tmpl w:val="2AF43322"/>
    <w:lvl w:ilvl="0" w:tplc="CB2604F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81AB8"/>
    <w:multiLevelType w:val="hybridMultilevel"/>
    <w:tmpl w:val="5A920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4348E"/>
    <w:multiLevelType w:val="hybridMultilevel"/>
    <w:tmpl w:val="F88CA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C233F"/>
    <w:multiLevelType w:val="hybridMultilevel"/>
    <w:tmpl w:val="A1583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507651D"/>
    <w:multiLevelType w:val="hybridMultilevel"/>
    <w:tmpl w:val="C0D8D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B1801"/>
    <w:multiLevelType w:val="hybridMultilevel"/>
    <w:tmpl w:val="4D8424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567C9"/>
    <w:multiLevelType w:val="multilevel"/>
    <w:tmpl w:val="FE465370"/>
    <w:lvl w:ilvl="0">
      <w:start w:val="1"/>
      <w:numFmt w:val="decimal"/>
      <w:lvlText w:val="%1."/>
      <w:lvlJc w:val="left"/>
      <w:pPr>
        <w:tabs>
          <w:tab w:val="num" w:pos="720"/>
        </w:tabs>
        <w:ind w:left="720" w:hanging="720"/>
      </w:pPr>
    </w:lvl>
    <w:lvl w:ilvl="1">
      <w:start w:val="1"/>
      <w:numFmt w:val="decimal"/>
      <w:lvlText w:val="%2."/>
      <w:lvlJc w:val="left"/>
      <w:pPr>
        <w:tabs>
          <w:tab w:val="num" w:pos="3510"/>
        </w:tabs>
        <w:ind w:left="351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59B585B"/>
    <w:multiLevelType w:val="multilevel"/>
    <w:tmpl w:val="A55C4A0C"/>
    <w:lvl w:ilvl="0">
      <w:start w:val="1"/>
      <w:numFmt w:val="decimal"/>
      <w:lvlText w:val="%1"/>
      <w:lvlJc w:val="left"/>
      <w:pPr>
        <w:ind w:left="525" w:hanging="525"/>
      </w:pPr>
      <w:rPr>
        <w:rFonts w:hint="default"/>
      </w:rPr>
    </w:lvl>
    <w:lvl w:ilvl="1">
      <w:start w:val="1"/>
      <w:numFmt w:val="decimal"/>
      <w:lvlText w:val="%1.%2"/>
      <w:lvlJc w:val="left"/>
      <w:pPr>
        <w:ind w:left="617" w:hanging="525"/>
      </w:pPr>
      <w:rPr>
        <w:rFonts w:hint="default"/>
      </w:rPr>
    </w:lvl>
    <w:lvl w:ilvl="2">
      <w:start w:val="1"/>
      <w:numFmt w:val="decimal"/>
      <w:lvlText w:val="%1.%2.%3"/>
      <w:lvlJc w:val="left"/>
      <w:pPr>
        <w:ind w:left="904" w:hanging="720"/>
      </w:pPr>
      <w:rPr>
        <w:rFonts w:hint="default"/>
      </w:rPr>
    </w:lvl>
    <w:lvl w:ilvl="3">
      <w:start w:val="1"/>
      <w:numFmt w:val="decimal"/>
      <w:lvlText w:val="%1.%2.%3.%4"/>
      <w:lvlJc w:val="left"/>
      <w:pPr>
        <w:ind w:left="996" w:hanging="720"/>
      </w:pPr>
      <w:rPr>
        <w:rFonts w:hint="default"/>
      </w:rPr>
    </w:lvl>
    <w:lvl w:ilvl="4">
      <w:start w:val="1"/>
      <w:numFmt w:val="decimal"/>
      <w:lvlText w:val="%1.%2.%3.%4.%5"/>
      <w:lvlJc w:val="left"/>
      <w:pPr>
        <w:ind w:left="1448" w:hanging="1080"/>
      </w:pPr>
      <w:rPr>
        <w:rFonts w:hint="default"/>
      </w:rPr>
    </w:lvl>
    <w:lvl w:ilvl="5">
      <w:start w:val="1"/>
      <w:numFmt w:val="decimal"/>
      <w:lvlText w:val="%1.%2.%3.%4.%5.%6"/>
      <w:lvlJc w:val="left"/>
      <w:pPr>
        <w:ind w:left="1540" w:hanging="1080"/>
      </w:pPr>
      <w:rPr>
        <w:rFonts w:hint="default"/>
      </w:rPr>
    </w:lvl>
    <w:lvl w:ilvl="6">
      <w:start w:val="1"/>
      <w:numFmt w:val="decimal"/>
      <w:lvlText w:val="%1.%2.%3.%4.%5.%6.%7"/>
      <w:lvlJc w:val="left"/>
      <w:pPr>
        <w:ind w:left="1992" w:hanging="1440"/>
      </w:pPr>
      <w:rPr>
        <w:rFonts w:hint="default"/>
      </w:rPr>
    </w:lvl>
    <w:lvl w:ilvl="7">
      <w:start w:val="1"/>
      <w:numFmt w:val="decimal"/>
      <w:lvlText w:val="%1.%2.%3.%4.%5.%6.%7.%8"/>
      <w:lvlJc w:val="left"/>
      <w:pPr>
        <w:ind w:left="2084" w:hanging="1440"/>
      </w:pPr>
      <w:rPr>
        <w:rFonts w:hint="default"/>
      </w:rPr>
    </w:lvl>
    <w:lvl w:ilvl="8">
      <w:start w:val="1"/>
      <w:numFmt w:val="decimal"/>
      <w:lvlText w:val="%1.%2.%3.%4.%5.%6.%7.%8.%9"/>
      <w:lvlJc w:val="left"/>
      <w:pPr>
        <w:ind w:left="2176" w:hanging="1440"/>
      </w:pPr>
      <w:rPr>
        <w:rFonts w:hint="default"/>
      </w:rPr>
    </w:lvl>
  </w:abstractNum>
  <w:abstractNum w:abstractNumId="8" w15:restartNumberingAfterBreak="0">
    <w:nsid w:val="30AE38E6"/>
    <w:multiLevelType w:val="multilevel"/>
    <w:tmpl w:val="FE465370"/>
    <w:lvl w:ilvl="0">
      <w:start w:val="1"/>
      <w:numFmt w:val="decimal"/>
      <w:lvlText w:val="%1."/>
      <w:lvlJc w:val="left"/>
      <w:pPr>
        <w:tabs>
          <w:tab w:val="num" w:pos="720"/>
        </w:tabs>
        <w:ind w:left="720" w:hanging="720"/>
      </w:pPr>
    </w:lvl>
    <w:lvl w:ilvl="1">
      <w:start w:val="1"/>
      <w:numFmt w:val="decimal"/>
      <w:lvlText w:val="%2."/>
      <w:lvlJc w:val="left"/>
      <w:pPr>
        <w:tabs>
          <w:tab w:val="num" w:pos="3510"/>
        </w:tabs>
        <w:ind w:left="351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5E73474"/>
    <w:multiLevelType w:val="hybridMultilevel"/>
    <w:tmpl w:val="06BE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2F7E02"/>
    <w:multiLevelType w:val="hybridMultilevel"/>
    <w:tmpl w:val="D7F2F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2E3785"/>
    <w:multiLevelType w:val="multilevel"/>
    <w:tmpl w:val="FE465370"/>
    <w:lvl w:ilvl="0">
      <w:start w:val="1"/>
      <w:numFmt w:val="decimal"/>
      <w:lvlText w:val="%1."/>
      <w:lvlJc w:val="left"/>
      <w:pPr>
        <w:tabs>
          <w:tab w:val="num" w:pos="720"/>
        </w:tabs>
        <w:ind w:left="720" w:hanging="720"/>
      </w:pPr>
    </w:lvl>
    <w:lvl w:ilvl="1">
      <w:start w:val="1"/>
      <w:numFmt w:val="decimal"/>
      <w:lvlText w:val="%2."/>
      <w:lvlJc w:val="left"/>
      <w:pPr>
        <w:tabs>
          <w:tab w:val="num" w:pos="3510"/>
        </w:tabs>
        <w:ind w:left="351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A8675E8"/>
    <w:multiLevelType w:val="hybridMultilevel"/>
    <w:tmpl w:val="0F3004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26741"/>
    <w:multiLevelType w:val="hybridMultilevel"/>
    <w:tmpl w:val="C726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E3598"/>
    <w:multiLevelType w:val="hybridMultilevel"/>
    <w:tmpl w:val="AA005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7"/>
  </w:num>
  <w:num w:numId="5">
    <w:abstractNumId w:val="6"/>
  </w:num>
  <w:num w:numId="6">
    <w:abstractNumId w:val="0"/>
  </w:num>
  <w:num w:numId="7">
    <w:abstractNumId w:val="12"/>
  </w:num>
  <w:num w:numId="8">
    <w:abstractNumId w:val="4"/>
  </w:num>
  <w:num w:numId="9">
    <w:abstractNumId w:val="1"/>
  </w:num>
  <w:num w:numId="10">
    <w:abstractNumId w:val="2"/>
  </w:num>
  <w:num w:numId="11">
    <w:abstractNumId w:val="14"/>
  </w:num>
  <w:num w:numId="12">
    <w:abstractNumId w:val="5"/>
  </w:num>
  <w:num w:numId="13">
    <w:abstractNumId w:val="13"/>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A9A"/>
    <w:rsid w:val="00007F2A"/>
    <w:rsid w:val="000467A7"/>
    <w:rsid w:val="000A64BE"/>
    <w:rsid w:val="000A6755"/>
    <w:rsid w:val="0011067E"/>
    <w:rsid w:val="00130EFD"/>
    <w:rsid w:val="001C7D61"/>
    <w:rsid w:val="001D4047"/>
    <w:rsid w:val="002723AF"/>
    <w:rsid w:val="0036462E"/>
    <w:rsid w:val="003C43E0"/>
    <w:rsid w:val="0043640A"/>
    <w:rsid w:val="00492272"/>
    <w:rsid w:val="00610A9A"/>
    <w:rsid w:val="006704D9"/>
    <w:rsid w:val="007A3528"/>
    <w:rsid w:val="007D1209"/>
    <w:rsid w:val="00811290"/>
    <w:rsid w:val="00821AE6"/>
    <w:rsid w:val="009213E5"/>
    <w:rsid w:val="00987A18"/>
    <w:rsid w:val="00993A9E"/>
    <w:rsid w:val="00A14CAF"/>
    <w:rsid w:val="00AF36EB"/>
    <w:rsid w:val="00B409EF"/>
    <w:rsid w:val="00B70CA3"/>
    <w:rsid w:val="00E313D8"/>
    <w:rsid w:val="00EF4DAC"/>
    <w:rsid w:val="00F87AB8"/>
    <w:rsid w:val="00FE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6E4D"/>
  <w15:chartTrackingRefBased/>
  <w15:docId w15:val="{218C042E-67B3-4C80-9BC2-13CA4DCF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A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A9A"/>
    <w:pPr>
      <w:ind w:left="720"/>
      <w:contextualSpacing/>
    </w:pPr>
  </w:style>
  <w:style w:type="paragraph" w:styleId="NoSpacing">
    <w:name w:val="No Spacing"/>
    <w:uiPriority w:val="1"/>
    <w:qFormat/>
    <w:rsid w:val="00FE7128"/>
    <w:pPr>
      <w:spacing w:after="0" w:line="240" w:lineRule="auto"/>
    </w:pPr>
  </w:style>
  <w:style w:type="character" w:styleId="Hyperlink">
    <w:name w:val="Hyperlink"/>
    <w:basedOn w:val="DefaultParagraphFont"/>
    <w:uiPriority w:val="99"/>
    <w:unhideWhenUsed/>
    <w:rsid w:val="00FE7128"/>
    <w:rPr>
      <w:color w:val="0563C1" w:themeColor="hyperlink"/>
      <w:u w:val="single"/>
    </w:rPr>
  </w:style>
  <w:style w:type="paragraph" w:styleId="NormalWeb">
    <w:name w:val="Normal (Web)"/>
    <w:basedOn w:val="Normal"/>
    <w:uiPriority w:val="99"/>
    <w:unhideWhenUsed/>
    <w:rsid w:val="00FE7128"/>
    <w:rPr>
      <w:sz w:val="24"/>
      <w:szCs w:val="24"/>
    </w:rPr>
  </w:style>
  <w:style w:type="table" w:styleId="TableGrid">
    <w:name w:val="Table Grid"/>
    <w:basedOn w:val="TableNormal"/>
    <w:uiPriority w:val="39"/>
    <w:rsid w:val="00E3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imibh</dc:creator>
  <cp:keywords/>
  <dc:description/>
  <cp:lastModifiedBy>Rohit Vishal Kumar</cp:lastModifiedBy>
  <cp:revision>18</cp:revision>
  <dcterms:created xsi:type="dcterms:W3CDTF">2021-01-29T08:42:00Z</dcterms:created>
  <dcterms:modified xsi:type="dcterms:W3CDTF">2021-06-25T05:48:00Z</dcterms:modified>
</cp:coreProperties>
</file>